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 patient with a body mass index (BMI) of 25 would be considered to be in which weight category?</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Underweight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Normal weight</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Overweight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Obese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What is the most critical approach to the treatment of metabolic syndrome?</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Psychotherapy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Pharmacotherapy</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Lifestyle management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education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Healthy diets should include no more than which percentage of saturated fat based on total calories?</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Which ethnic group or gender is at greatest risk for developing metabolic syndrome?</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Hispanic women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Asian men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 men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 women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What is the incidence of metabolic syndrome in the United States?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in 4000</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in 400</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in 40</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in 4</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is the mechanism of action demonstrated by exercise in managing blood glucose levels?</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Exercise causes release of glucose and promotes a reduced blood glucose level.</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Exercise on a regular basis causes a reduction in lean body mass, which helps regulate blood glucose levels.</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muscle mass and less fat tends to normalize blood glucose levels because glucose is used by muscle cells when exercising.</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Exercise stimulates the liver, the primary storage and utilization site of glucose, to release glucose.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Which instruction by the nurse is accurate to include in a patient’s care to manage metabolic syndrome?</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client to exercise 20 minutes every day.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Eliminate alcohol intake.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simple carbohydrates in the diet.</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stress.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lipoprotein contributes to the development of atherosclerosis?</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Chylomicrons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Very-low-density lipoprotein (VLDL)</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Low-density lipoprotein chylomicron (LDL C)</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High-density lipoprotein chylomicron (HDL C)</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is preparing medications for a patient. When is the best time for the nurse to administer lovastatin (</w:t>
      </w:r>
      <w:proofErr w:type="spellStart"/>
      <w:r>
        <w:rPr>
          <w:rFonts w:ascii="Times New Roman" w:hAnsi="Times New Roman" w:cs="Times New Roman"/>
          <w:color w:val="000000"/>
          <w:sz w:val="24"/>
          <w:szCs w:val="24"/>
        </w:rPr>
        <w:t>Mevacor</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 after breakfast</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During the patient’s dinner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hour before breakfast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minutes</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before lunch</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has completed an admitting patient history and notes the patient’s current medications to be simvastatin (Zocor) and warfarin (Coumadin). What is the result of the interaction of these drugs?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distention</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INR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 serum level of simvastatin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Which deficiency may develop in patients taking </w:t>
      </w:r>
      <w:proofErr w:type="spellStart"/>
      <w:r>
        <w:rPr>
          <w:rFonts w:ascii="Times New Roman" w:hAnsi="Times New Roman" w:cs="Times New Roman"/>
          <w:color w:val="000000"/>
          <w:sz w:val="24"/>
          <w:szCs w:val="24"/>
        </w:rPr>
        <w:t>cholestyramine</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deficiency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 deficiency</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K deficiency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Hydrochloric acid deficiency</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patient is prescribed a bile acid resin. The nurse instructs the patient to report which adverse reaction related to vitamin K deficiency?</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Coffee ground emesis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Changes in skin pigmentation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Which vitamin has </w:t>
      </w:r>
      <w:proofErr w:type="spellStart"/>
      <w:r>
        <w:rPr>
          <w:rFonts w:ascii="Times New Roman" w:hAnsi="Times New Roman" w:cs="Times New Roman"/>
          <w:color w:val="000000"/>
          <w:sz w:val="24"/>
          <w:szCs w:val="24"/>
        </w:rPr>
        <w:t>antilipemic</w:t>
      </w:r>
      <w:proofErr w:type="spellEnd"/>
      <w:r>
        <w:rPr>
          <w:rFonts w:ascii="Times New Roman" w:hAnsi="Times New Roman" w:cs="Times New Roman"/>
          <w:color w:val="000000"/>
          <w:sz w:val="24"/>
          <w:szCs w:val="24"/>
        </w:rPr>
        <w:t xml:space="preserve"> actions?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3</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Why are statins, or HMG CoA </w:t>
      </w:r>
      <w:proofErr w:type="spellStart"/>
      <w:r>
        <w:rPr>
          <w:rFonts w:ascii="Times New Roman" w:hAnsi="Times New Roman" w:cs="Times New Roman"/>
          <w:color w:val="000000"/>
          <w:sz w:val="24"/>
          <w:szCs w:val="24"/>
        </w:rPr>
        <w:t>reductase</w:t>
      </w:r>
      <w:proofErr w:type="spellEnd"/>
      <w:r>
        <w:rPr>
          <w:rFonts w:ascii="Times New Roman" w:hAnsi="Times New Roman" w:cs="Times New Roman"/>
          <w:color w:val="000000"/>
          <w:sz w:val="24"/>
          <w:szCs w:val="24"/>
        </w:rPr>
        <w:t xml:space="preserve"> inhibitors, administered at bedtime?</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stomach is empty.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Metabolic needs of the body are decreased.</w:t>
            </w:r>
          </w:p>
        </w:tc>
      </w:tr>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Cholesterol production is at its peak.</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body temperature is increased.</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What is the desired effect of any </w:t>
      </w:r>
      <w:proofErr w:type="spellStart"/>
      <w:r>
        <w:rPr>
          <w:rFonts w:ascii="Times New Roman" w:hAnsi="Times New Roman" w:cs="Times New Roman"/>
          <w:color w:val="000000"/>
          <w:sz w:val="24"/>
          <w:szCs w:val="24"/>
        </w:rPr>
        <w:t>antilipemic</w:t>
      </w:r>
      <w:proofErr w:type="spellEnd"/>
      <w:r>
        <w:rPr>
          <w:rFonts w:ascii="Times New Roman" w:hAnsi="Times New Roman" w:cs="Times New Roman"/>
          <w:color w:val="000000"/>
          <w:sz w:val="24"/>
          <w:szCs w:val="24"/>
        </w:rPr>
        <w:t xml:space="preserve"> therapy?</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D22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LDLs and total cholesterol levels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HDLs and total cholesterol levels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LDLs and HDLs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HDLs and dietary cholesterol levels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16.</w:t>
      </w:r>
      <w:r>
        <w:rPr>
          <w:rFonts w:ascii="Times New Roman" w:hAnsi="Times New Roman" w:cs="Times New Roman"/>
          <w:color w:val="000000"/>
        </w:rPr>
        <w:tab/>
      </w:r>
      <w:r>
        <w:rPr>
          <w:rFonts w:ascii="Times New Roman" w:hAnsi="Times New Roman" w:cs="Times New Roman"/>
          <w:color w:val="000000"/>
          <w:sz w:val="24"/>
          <w:szCs w:val="24"/>
        </w:rPr>
        <w:t>In addition to controlling hyperlipidemia, what are bile acid–binding resins prescribed to treat?</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 secondary to excess fecal bile acids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 related to pseudomembranous colitis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Pruritus secondary to biliary stasis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Jaundice related to </w:t>
            </w:r>
            <w:proofErr w:type="spellStart"/>
            <w:r>
              <w:rPr>
                <w:rFonts w:ascii="Times New Roman" w:hAnsi="Times New Roman" w:cs="Times New Roman"/>
                <w:color w:val="000000"/>
                <w:sz w:val="24"/>
                <w:szCs w:val="24"/>
              </w:rPr>
              <w:t>cholelithiasis</w:t>
            </w:r>
            <w:proofErr w:type="spellEnd"/>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Which </w:t>
      </w:r>
      <w:proofErr w:type="spellStart"/>
      <w:r>
        <w:rPr>
          <w:rFonts w:ascii="Times New Roman" w:hAnsi="Times New Roman" w:cs="Times New Roman"/>
          <w:color w:val="000000"/>
          <w:sz w:val="24"/>
          <w:szCs w:val="24"/>
        </w:rPr>
        <w:t>antilipemic</w:t>
      </w:r>
      <w:proofErr w:type="spellEnd"/>
      <w:r>
        <w:rPr>
          <w:rFonts w:ascii="Times New Roman" w:hAnsi="Times New Roman" w:cs="Times New Roman"/>
          <w:color w:val="000000"/>
          <w:sz w:val="24"/>
          <w:szCs w:val="24"/>
        </w:rPr>
        <w:t xml:space="preserve"> agent is most potent?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Niacin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HMG CoA </w:t>
            </w:r>
            <w:proofErr w:type="spellStart"/>
            <w:r>
              <w:rPr>
                <w:rFonts w:ascii="Times New Roman" w:hAnsi="Times New Roman" w:cs="Times New Roman"/>
                <w:color w:val="000000"/>
                <w:sz w:val="24"/>
                <w:szCs w:val="24"/>
              </w:rPr>
              <w:t>reductase</w:t>
            </w:r>
            <w:proofErr w:type="spellEnd"/>
            <w:r>
              <w:rPr>
                <w:rFonts w:ascii="Times New Roman" w:hAnsi="Times New Roman" w:cs="Times New Roman"/>
                <w:color w:val="000000"/>
                <w:sz w:val="24"/>
                <w:szCs w:val="24"/>
              </w:rPr>
              <w:t xml:space="preserve"> inhibitor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Bile acid–binding resin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Fibric</w:t>
            </w:r>
            <w:proofErr w:type="spellEnd"/>
            <w:r>
              <w:rPr>
                <w:rFonts w:ascii="Times New Roman" w:hAnsi="Times New Roman" w:cs="Times New Roman"/>
                <w:color w:val="000000"/>
                <w:sz w:val="24"/>
                <w:szCs w:val="24"/>
              </w:rPr>
              <w:t xml:space="preserve"> acid</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statin therapy.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take this medication at night.”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reduce blood clot formation.”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drinking grapefruit juice.”</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get a headache, I will notify my health care provider.”</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is providing education to a patient who has recently been prescribed niacin. Which information given by the nurse is accurate?</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 yourself weekly because of the risk of fluid retention.”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can be decreased if you take this medication with food.”</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your blood pressure may increase while taking this drug, have it checked monthly.”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not take aspirin while on this medication.”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assessing a patient who is being evaluated for hyperlipidemia. Which assessment will most increase the risk of coronary artery disease (CAD)?</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168/90 mm Hg</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Hemoglobin 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6%</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Walks 3 miles briskly, usually 4 days a week</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Eats five servings of fruits and vegetables daily</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 xml:space="preserve">A patient is taking a HMG CoA </w:t>
      </w:r>
      <w:proofErr w:type="spellStart"/>
      <w:r>
        <w:rPr>
          <w:rFonts w:ascii="Times New Roman" w:hAnsi="Times New Roman" w:cs="Times New Roman"/>
          <w:color w:val="000000"/>
          <w:sz w:val="24"/>
          <w:szCs w:val="24"/>
        </w:rPr>
        <w:t>reductase</w:t>
      </w:r>
      <w:proofErr w:type="spellEnd"/>
      <w:r>
        <w:rPr>
          <w:rFonts w:ascii="Times New Roman" w:hAnsi="Times New Roman" w:cs="Times New Roman"/>
          <w:color w:val="000000"/>
          <w:sz w:val="24"/>
          <w:szCs w:val="24"/>
        </w:rPr>
        <w:t xml:space="preserve"> inhibitor and reports muscle aches, soreness, and weakness. The nurse suspects these symptoms to indicate early signs of myopathy. When notifying the physician of these symptoms, the nurse will also be sure to report the results of the patient’s:</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serum</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creatine</w:t>
            </w:r>
            <w:proofErr w:type="spellEnd"/>
            <w:r>
              <w:rPr>
                <w:rFonts w:ascii="Times New Roman" w:hAnsi="Times New Roman" w:cs="Times New Roman"/>
                <w:color w:val="000000"/>
                <w:sz w:val="24"/>
                <w:szCs w:val="24"/>
              </w:rPr>
              <w:t xml:space="preserve"> phosphokinase levels.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w:t>
            </w:r>
            <w:proofErr w:type="gramEnd"/>
            <w:r>
              <w:rPr>
                <w:rFonts w:ascii="Times New Roman" w:hAnsi="Times New Roman" w:cs="Times New Roman"/>
                <w:color w:val="000000"/>
                <w:sz w:val="24"/>
                <w:szCs w:val="24"/>
              </w:rPr>
              <w:t xml:space="preserve"> blood cell count.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urine</w:t>
            </w:r>
            <w:proofErr w:type="gramEnd"/>
            <w:r>
              <w:rPr>
                <w:rFonts w:ascii="Times New Roman" w:hAnsi="Times New Roman" w:cs="Times New Roman"/>
                <w:color w:val="000000"/>
                <w:sz w:val="24"/>
                <w:szCs w:val="24"/>
              </w:rPr>
              <w:t xml:space="preserve"> culture.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echocardiogram</w:t>
            </w:r>
            <w:proofErr w:type="gramEnd"/>
            <w:r>
              <w:rPr>
                <w:rFonts w:ascii="Times New Roman" w:hAnsi="Times New Roman" w:cs="Times New Roman"/>
                <w:color w:val="000000"/>
                <w:sz w:val="24"/>
                <w:szCs w:val="24"/>
              </w:rPr>
              <w:t>.</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A patient who has just begun taking an angiotensin converting enzyme (ACE) inhibitor calls the nurse and reports feeling very dizzy when standing up, and asks if the medication should be discontinued.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taking the medication immediately.”</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“Rise to a sitting or standing position slowly; your symptoms will resolve.”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schedule you to visit the health care provider today.”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“Cut the pill in half and take a reduced dosage.”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Which nursing assessment confirms that the angiotensin II receptor blocker (ARB) that a patient is taking is effective?</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loss of more than 2 pounds/week</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LDL cholesterol levels have decreased.</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output is increased.</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has decreased.</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How does propranolol (Inderal) control hypertension?</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Blocks alpha receptors throughout the body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the diuretic response in the renal tubules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Reduces the sympathetic stimulation in cardiac muscle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Inhibits the conversion of angiotensin I to angiotensin II</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Which class of antihypertensive agents should be avoided by patients with asthma?</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 inhibitors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Diuretics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Aldosterone receptor antagonists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adrenergic blocking agents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Which is true about postural hypotension during therapy with direct vasodilators?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indicates a therapeutic effect.</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gradually resolves with continued medication use.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 dose limiting complication of drug therapy.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 precursor to hypertensive crisis.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instructs the patient to avoid the sudden discontinuation of beta adrenergic blockers so as to avoid which symptom?</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Postural hypotension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Edema</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angina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Confusion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What is mean arterial pressure (MAP)?</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difference between the systolic and diastolic pressures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indicator of the tone of the arterial blood vessel walls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average pressure throughout each cycle of the heartbeat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product of the cardiac output and the peripheral vascular resistance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Which agents are preferred for the initial treatment of hypertension?</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 inhibitors and angiotensin receptor antagonists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 ion agonists and central acting alpha agonists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Thiazide diuretics and beta adrenergic blockers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 vasodilators and peripherally acting adrenergic antagonists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Prior to the administration of a beta adrenergic blocker, the nurse notes the patient to have a heart rate </w:t>
      </w:r>
      <w:proofErr w:type="gramStart"/>
      <w:r>
        <w:rPr>
          <w:rFonts w:ascii="Times New Roman" w:hAnsi="Times New Roman" w:cs="Times New Roman"/>
          <w:color w:val="000000"/>
          <w:sz w:val="24"/>
          <w:szCs w:val="24"/>
        </w:rPr>
        <w:t>of 52 beats/min, peripheral edema, crackles in the bases of the lungs, and mottled skin</w:t>
      </w:r>
      <w:proofErr w:type="gramEnd"/>
      <w:r>
        <w:rPr>
          <w:rFonts w:ascii="Times New Roman" w:hAnsi="Times New Roman" w:cs="Times New Roman"/>
          <w:color w:val="000000"/>
          <w:sz w:val="24"/>
          <w:szCs w:val="24"/>
        </w:rPr>
        <w:t>. Which is the priority nursing action?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medication as ordered.</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Re evaluate</w:t>
            </w:r>
            <w:proofErr w:type="spellEnd"/>
            <w:r>
              <w:rPr>
                <w:rFonts w:ascii="Times New Roman" w:hAnsi="Times New Roman" w:cs="Times New Roman"/>
                <w:color w:val="000000"/>
                <w:sz w:val="24"/>
                <w:szCs w:val="24"/>
              </w:rPr>
              <w:t xml:space="preserve"> the patient in 20 minutes.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Obtain a serum blood level.</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Withhold the medication and notify the health care provider.</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When displayed by the patient, which symptom would be most indicative to the nurse to withhold a recently prescribed beta adrenergic blocker?</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Peripheral edema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Wheezing</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has provided information to a patient with diabetes who has been prescribed a beta adrenergic blocker.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get dizzy, I will stop taking the medication.”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not have my usual symptoms of low blood sugars.”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dosage may need adjustment if I start taking any NSAIDs.”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evaluated in a few weeks to see if my dosage is effective.”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is providing instruction to a patient who was recently prescribed an ACE inhibitor for hypertension. Which is an adverse effect of this medication?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cough</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Hypokalemia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Nervousness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is explaining to a patient how ACE inhibitors affect blood pressure. Which statement accurately describes the action of these medications?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increase aldosterone secretion.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inhibit vasoconstriction.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lower heart rate.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promote sodium retention.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Which common adverse effect of an angiotensin II receptor antagonist will the nurse expect to assess in a patient?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Headache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Hypokalemia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Insomnia</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Which medication lowers blood pressure by directly inhibiting renin?</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Aliskiren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Tekturna</w:t>
            </w:r>
            <w:proofErr w:type="spellEnd"/>
            <w:r>
              <w:rPr>
                <w:rFonts w:ascii="Times New Roman" w:hAnsi="Times New Roman" w:cs="Times New Roman"/>
                <w:color w:val="000000"/>
                <w:sz w:val="24"/>
                <w:szCs w:val="24"/>
              </w:rPr>
              <w: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Eplerenone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Inspra</w:t>
            </w:r>
            <w:proofErr w:type="spellEnd"/>
            <w:r>
              <w:rPr>
                <w:rFonts w:ascii="Times New Roman" w:hAnsi="Times New Roman" w:cs="Times New Roman"/>
                <w:color w:val="000000"/>
                <w:sz w:val="24"/>
                <w:szCs w:val="24"/>
              </w:rPr>
              <w: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Diltiazem</w:t>
            </w:r>
            <w:proofErr w:type="spellEnd"/>
            <w:r>
              <w:rPr>
                <w:rFonts w:ascii="Times New Roman" w:hAnsi="Times New Roman" w:cs="Times New Roman"/>
                <w:color w:val="000000"/>
                <w:sz w:val="24"/>
                <w:szCs w:val="24"/>
              </w:rPr>
              <w:t xml:space="preserve"> (Cardizem)</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Reserpine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patient asks the nurse how amlodipine (Norvasc) works to reduce the blood pressure. Which response will the nurse provide?</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causes blood vessel dilation.”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helps you get rid of fluid.”</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helps your heart beat stronger.”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slows your heart rate.”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 xml:space="preserve">A patient recently prescribed </w:t>
      </w:r>
      <w:proofErr w:type="spellStart"/>
      <w:r>
        <w:rPr>
          <w:rFonts w:ascii="Times New Roman" w:hAnsi="Times New Roman" w:cs="Times New Roman"/>
          <w:color w:val="000000"/>
          <w:sz w:val="24"/>
          <w:szCs w:val="24"/>
        </w:rPr>
        <w:t>felodipine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Plendil</w:t>
      </w:r>
      <w:proofErr w:type="spellEnd"/>
      <w:r>
        <w:rPr>
          <w:rFonts w:ascii="Times New Roman" w:hAnsi="Times New Roman" w:cs="Times New Roman"/>
          <w:color w:val="000000"/>
          <w:sz w:val="24"/>
          <w:szCs w:val="24"/>
        </w:rPr>
        <w:t>) for treatment of hypertension is experiencing dizziness when rising to a standing position. Which action will the nurse take?</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sit down if feeling faint.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the patient to increase dietary sodium.</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patient to discontinue the medication.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monitor weight daily.</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Which physiologic response will the nurse expect to assess in patients taking hydralazine (</w:t>
      </w:r>
      <w:proofErr w:type="spellStart"/>
      <w:r>
        <w:rPr>
          <w:rFonts w:ascii="Times New Roman" w:hAnsi="Times New Roman" w:cs="Times New Roman"/>
          <w:color w:val="000000"/>
          <w:sz w:val="24"/>
          <w:szCs w:val="24"/>
        </w:rPr>
        <w:t>Apresoline</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Pale skin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Tachycardia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urinary output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Cool extremities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Which medication is often administered with hydralazine to reduce reflex physiological responses to the drug?</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blockers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Renin inhibitor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 inhibitor</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Angiotensin II receptor blocker</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Hydralazine, a direct vasodilator, is used to treat hypertension associated with which condition?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Stroke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Diabetes mellitus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Myocardial infarction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Renal disease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A patient’s blood pressure is 134/78 mm Hg. The nurse records the pulse pressure as: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212.</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134.</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78.</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56.</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 xml:space="preserve">What is the action of </w:t>
      </w: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Cordarone</w:t>
      </w:r>
      <w:proofErr w:type="spellEnd"/>
      <w:r>
        <w:rPr>
          <w:rFonts w:ascii="Times New Roman" w:hAnsi="Times New Roman" w:cs="Times New Roman"/>
          <w:color w:val="000000"/>
          <w:sz w:val="24"/>
          <w:szCs w:val="24"/>
        </w:rPr>
        <w:t>), a class III agent used to treat cardiac dysrhythmias?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acts as a myocardial depressant by inhibiting sodium ion movement.</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prolongs the duration of the electrical stimulation on cells and the refractory time between electrical impulses.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acts as a beta adrenergic agent.</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slows the rate of electrical conduction and prolongs the time between contractions.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How many milligrams of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will the nurse administer via intravenous (IV) bolus to a 30 year old patient with ventricular tachycardia who weighs 75 kg after a myocardial infarction?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 xml:space="preserve">A patient is taking </w:t>
      </w: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Cordarone</w:t>
      </w:r>
      <w:proofErr w:type="spellEnd"/>
      <w:r>
        <w:rPr>
          <w:rFonts w:ascii="Times New Roman" w:hAnsi="Times New Roman" w:cs="Times New Roman"/>
          <w:color w:val="000000"/>
          <w:sz w:val="24"/>
          <w:szCs w:val="24"/>
        </w:rPr>
        <w:t>) for hypertrophic cardiomyopathy and begins to complain of dizziness. What will the nurse instruct the patient to do?</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Discontinue the medication immediately.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medication dosage for 1 week, and then resume the original order.</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 positions slowly.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dosage per health care provider directions.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 xml:space="preserve">A patient who is started on phenytoin (Dilantin), who is also taking </w:t>
      </w: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Cordarone</w:t>
      </w:r>
      <w:proofErr w:type="spellEnd"/>
      <w:r>
        <w:rPr>
          <w:rFonts w:ascii="Times New Roman" w:hAnsi="Times New Roman" w:cs="Times New Roman"/>
          <w:color w:val="000000"/>
          <w:sz w:val="24"/>
          <w:szCs w:val="24"/>
        </w:rPr>
        <w:t>), should be assessed for what possible effect?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Central nervous system depression and sedation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in effectiveness of phenytoin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depression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in serum phenytoin levels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 xml:space="preserve">Which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preparation is appropriate for the treatment of cardiac dysrhythmias?</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0.1%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with preservative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for topical use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patch</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Injectable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without preservative</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 xml:space="preserve">Patients who are on neuromuscular blocking agents and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must be closely observed for which complication?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Hyperkalemia</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depression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Neurotoxicity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 xml:space="preserve">Which statement is true regarding the </w:t>
      </w:r>
      <w:proofErr w:type="spellStart"/>
      <w:r>
        <w:rPr>
          <w:rFonts w:ascii="Times New Roman" w:hAnsi="Times New Roman" w:cs="Times New Roman"/>
          <w:color w:val="000000"/>
          <w:sz w:val="24"/>
          <w:szCs w:val="24"/>
        </w:rPr>
        <w:t>antidysrhythmic</w:t>
      </w:r>
      <w:proofErr w:type="spellEnd"/>
      <w:r>
        <w:rPr>
          <w:rFonts w:ascii="Times New Roman" w:hAnsi="Times New Roman" w:cs="Times New Roman"/>
          <w:color w:val="000000"/>
          <w:sz w:val="24"/>
          <w:szCs w:val="24"/>
        </w:rPr>
        <w:t xml:space="preserve"> agent adenosine (</w:t>
      </w:r>
      <w:proofErr w:type="spellStart"/>
      <w:r>
        <w:rPr>
          <w:rFonts w:ascii="Times New Roman" w:hAnsi="Times New Roman" w:cs="Times New Roman"/>
          <w:color w:val="000000"/>
          <w:sz w:val="24"/>
          <w:szCs w:val="24"/>
        </w:rPr>
        <w:t>Adenocard</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synthesized from petroleum products.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created through recombinant DNA.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extracted from plants.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 naturally occurring chemical in the body.</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is contraindicated for patients with which condition?</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Pulmonary edema</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Severe sinus node dysfunction causing </w:t>
            </w:r>
            <w:proofErr w:type="spellStart"/>
            <w:r>
              <w:rPr>
                <w:rFonts w:ascii="Times New Roman" w:hAnsi="Times New Roman" w:cs="Times New Roman"/>
                <w:color w:val="000000"/>
                <w:sz w:val="24"/>
                <w:szCs w:val="24"/>
              </w:rPr>
              <w:t>bradycardia</w:t>
            </w:r>
            <w:proofErr w:type="spellEnd"/>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Atrial fibrillation</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Premature ventricular contractions (PVCs)</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patient recently prescribed quinidine is at highest risk for which common adverse effect?</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Chills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Rash</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52.</w:t>
      </w:r>
      <w:r>
        <w:rPr>
          <w:rFonts w:ascii="Times New Roman" w:hAnsi="Times New Roman" w:cs="Times New Roman"/>
          <w:color w:val="000000"/>
        </w:rPr>
        <w:tab/>
      </w:r>
      <w:r>
        <w:rPr>
          <w:rFonts w:ascii="Times New Roman" w:hAnsi="Times New Roman" w:cs="Times New Roman"/>
          <w:color w:val="000000"/>
          <w:sz w:val="24"/>
          <w:szCs w:val="24"/>
        </w:rPr>
        <w:t xml:space="preserve">Which symptom will the nurse encourage the patient taking </w:t>
      </w:r>
      <w:proofErr w:type="spellStart"/>
      <w:r>
        <w:rPr>
          <w:rFonts w:ascii="Times New Roman" w:hAnsi="Times New Roman" w:cs="Times New Roman"/>
          <w:color w:val="000000"/>
          <w:sz w:val="24"/>
          <w:szCs w:val="24"/>
        </w:rPr>
        <w:t>flecainide</w:t>
      </w:r>
      <w:proofErr w:type="spellEnd"/>
      <w:r>
        <w:rPr>
          <w:rFonts w:ascii="Times New Roman" w:hAnsi="Times New Roman" w:cs="Times New Roman"/>
          <w:color w:val="000000"/>
          <w:sz w:val="24"/>
          <w:szCs w:val="24"/>
        </w:rPr>
        <w:t xml:space="preserve"> to report to the health care provider?</w:t>
      </w:r>
    </w:p>
    <w:tbl>
      <w:tblPr>
        <w:tblW w:w="0" w:type="auto"/>
        <w:tblCellMar>
          <w:left w:w="45" w:type="dxa"/>
          <w:right w:w="45" w:type="dxa"/>
        </w:tblCellMar>
        <w:tblLook w:val="0000" w:firstRow="0" w:lastRow="0" w:firstColumn="0" w:lastColumn="0" w:noHBand="0" w:noVBand="0"/>
      </w:tblPr>
      <w:tblGrid>
        <w:gridCol w:w="365"/>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Headache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gain</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 xml:space="preserve">A patient is admitted to the acute care telemetry unit with a diagnosis of atrial fibrillation. The physician orders </w:t>
      </w:r>
      <w:proofErr w:type="spellStart"/>
      <w:r>
        <w:rPr>
          <w:rFonts w:ascii="Times New Roman" w:hAnsi="Times New Roman" w:cs="Times New Roman"/>
          <w:color w:val="000000"/>
          <w:sz w:val="24"/>
          <w:szCs w:val="24"/>
        </w:rPr>
        <w:t>dofetilide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Tikosyn</w:t>
      </w:r>
      <w:proofErr w:type="spellEnd"/>
      <w:r>
        <w:rPr>
          <w:rFonts w:ascii="Times New Roman" w:hAnsi="Times New Roman" w:cs="Times New Roman"/>
          <w:color w:val="000000"/>
          <w:sz w:val="24"/>
          <w:szCs w:val="24"/>
        </w:rPr>
        <w:t>). Before initiating this medication, the nurse will:</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anticoagulant medications.</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rPr>
              <w:t>ECG</w:t>
            </w:r>
            <w:r>
              <w:rPr>
                <w:rFonts w:ascii="Times New Roman" w:hAnsi="Times New Roman" w:cs="Times New Roman"/>
                <w:color w:val="000000"/>
                <w:sz w:val="24"/>
                <w:szCs w:val="24"/>
              </w:rPr>
              <w:t xml:space="preserve"> leads.</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potassium level.</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ensure </w:t>
            </w:r>
            <w:proofErr w:type="spellStart"/>
            <w:r>
              <w:rPr>
                <w:rFonts w:ascii="Times New Roman" w:hAnsi="Times New Roman" w:cs="Times New Roman"/>
                <w:color w:val="000000"/>
                <w:sz w:val="24"/>
                <w:szCs w:val="24"/>
              </w:rPr>
              <w:t>QTc</w:t>
            </w:r>
            <w:proofErr w:type="spellEnd"/>
            <w:r>
              <w:rPr>
                <w:rFonts w:ascii="Times New Roman" w:hAnsi="Times New Roman" w:cs="Times New Roman"/>
                <w:color w:val="000000"/>
                <w:sz w:val="24"/>
                <w:szCs w:val="24"/>
              </w:rPr>
              <w:t xml:space="preserve"> interval is more than 440 to 500 msec.</w:t>
            </w:r>
          </w:p>
        </w:tc>
      </w:tr>
    </w:tbl>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0D52" w:rsidRDefault="00C80D52" w:rsidP="00C80D5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0D52" w:rsidRDefault="00C80D52" w:rsidP="00C80D5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A patient is admitted to the telemetry unit with a diagnosis of cardiovascular disease. When performing the initial assessment, the nurse records blood pressure in the left arm of 142/84, blood pressure in the right arm of 138/80, temperature of 98.8° F, and radial pulse of 80 and that is weak and irregular. The nurse should notify the physician regarding:</w:t>
      </w:r>
    </w:p>
    <w:tbl>
      <w:tblPr>
        <w:tblW w:w="0" w:type="auto"/>
        <w:tblCellMar>
          <w:left w:w="45" w:type="dxa"/>
          <w:right w:w="45" w:type="dxa"/>
        </w:tblCellMar>
        <w:tblLook w:val="0000" w:firstRow="0" w:lastRow="0" w:firstColumn="0" w:lastColumn="0" w:noHBand="0" w:noVBand="0"/>
      </w:tblPr>
      <w:tblGrid>
        <w:gridCol w:w="360"/>
        <w:gridCol w:w="8100"/>
      </w:tblGrid>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both</w:t>
            </w:r>
            <w:proofErr w:type="gramEnd"/>
            <w:r>
              <w:rPr>
                <w:rFonts w:ascii="Times New Roman" w:hAnsi="Times New Roman" w:cs="Times New Roman"/>
                <w:color w:val="000000"/>
                <w:sz w:val="24"/>
                <w:szCs w:val="24"/>
              </w:rPr>
              <w:t xml:space="preserve"> blood pressure and pulse.</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pressure only.</w:t>
            </w:r>
          </w:p>
        </w:tc>
      </w:tr>
      <w:tr w:rsidR="00C80D52">
        <w:tc>
          <w:tcPr>
            <w:tcW w:w="360" w:type="dxa"/>
            <w:tcBorders>
              <w:top w:val="nil"/>
              <w:left w:val="nil"/>
              <w:bottom w:val="nil"/>
              <w:right w:val="nil"/>
            </w:tcBorders>
          </w:tcPr>
          <w:p w:rsidR="00C80D52" w:rsidRDefault="00E11EA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C80D52">
              <w:rPr>
                <w:rFonts w:ascii="Times New Roman" w:hAnsi="Times New Roman" w:cs="Times New Roman"/>
                <w:color w:val="000000"/>
              </w:rPr>
              <w:t>c.</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only.</w:t>
            </w:r>
          </w:p>
        </w:tc>
      </w:tr>
      <w:tr w:rsidR="00C80D52">
        <w:tc>
          <w:tcPr>
            <w:tcW w:w="36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0D52" w:rsidRDefault="00C80D5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both</w:t>
            </w:r>
            <w:proofErr w:type="gramEnd"/>
            <w:r>
              <w:rPr>
                <w:rFonts w:ascii="Times New Roman" w:hAnsi="Times New Roman" w:cs="Times New Roman"/>
                <w:color w:val="000000"/>
                <w:sz w:val="24"/>
                <w:szCs w:val="24"/>
              </w:rPr>
              <w:t xml:space="preserve"> blood pressure and temperature.</w:t>
            </w:r>
          </w:p>
        </w:tc>
      </w:tr>
    </w:tbl>
    <w:p w:rsidR="00C9277B" w:rsidRDefault="00C9277B" w:rsidP="009C29A1"/>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D52"/>
    <w:rsid w:val="009C29A1"/>
    <w:rsid w:val="00C80D52"/>
    <w:rsid w:val="00C9277B"/>
    <w:rsid w:val="00E11EA2"/>
    <w:rsid w:val="00ED2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8</Pages>
  <Words>2144</Words>
  <Characters>12224</Characters>
  <Application>Microsoft Office Word</Application>
  <DocSecurity>0</DocSecurity>
  <Lines>101</Lines>
  <Paragraphs>28</Paragraphs>
  <ScaleCrop>false</ScaleCrop>
  <Company>Hewlett-Packard</Company>
  <LinksUpToDate>false</LinksUpToDate>
  <CharactersWithSpaces>14340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2015-12-10T13:25:00Z</dcterms:created>
  <dcterms:modified xsi:type="dcterms:W3CDTF">2015-12-10T23:41:00Z</dcterms:modified>
</cp:coreProperties>
</file>